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="005A4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="005A4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5A4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–педагогических</w:t>
      </w:r>
      <w:r w:rsidR="005A4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="005A4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34E92" w:rsidRDefault="00134E92" w:rsidP="00D81D9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134E92">
        <w:rPr>
          <w:rFonts w:ascii="Times New Roman" w:eastAsia="Times New Roman" w:hAnsi="Times New Roman" w:cs="Times New Roman"/>
          <w:b/>
          <w:sz w:val="24"/>
          <w:szCs w:val="24"/>
        </w:rPr>
        <w:t>МБДОУ “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Шахтёркий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/с №25 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етропавловка»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D81D9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134E92" w:rsidRDefault="00134E92" w:rsidP="00134E92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4E92">
        <w:rPr>
          <w:rFonts w:ascii="Times New Roman" w:eastAsia="Times New Roman" w:hAnsi="Times New Roman" w:cs="Times New Roman"/>
          <w:sz w:val="24"/>
          <w:szCs w:val="24"/>
        </w:rPr>
        <w:t>МБДОУ “</w:t>
      </w:r>
      <w:proofErr w:type="spellStart"/>
      <w:r w:rsidRPr="00134E92">
        <w:rPr>
          <w:rFonts w:ascii="Times New Roman" w:eastAsia="Times New Roman" w:hAnsi="Times New Roman" w:cs="Times New Roman"/>
          <w:sz w:val="24"/>
          <w:szCs w:val="24"/>
        </w:rPr>
        <w:t>Шахтёркий</w:t>
      </w:r>
      <w:proofErr w:type="spellEnd"/>
      <w:r w:rsidRPr="00134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4E9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34E92">
        <w:rPr>
          <w:rFonts w:ascii="Times New Roman" w:eastAsia="Times New Roman" w:hAnsi="Times New Roman" w:cs="Times New Roman"/>
          <w:sz w:val="24"/>
          <w:szCs w:val="24"/>
        </w:rPr>
        <w:t>/с №25 с</w:t>
      </w:r>
      <w:proofErr w:type="gramStart"/>
      <w:r w:rsidRPr="00134E9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34E92">
        <w:rPr>
          <w:rFonts w:ascii="Times New Roman" w:eastAsia="Times New Roman" w:hAnsi="Times New Roman" w:cs="Times New Roman"/>
          <w:sz w:val="24"/>
          <w:szCs w:val="24"/>
        </w:rPr>
        <w:t>етропавловка»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посещают 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81D99" w:rsidRPr="008C388F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2 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до 7 лет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    В Детском саду функционирует одна разновозрастная группа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направленности. </w:t>
      </w:r>
    </w:p>
    <w:p w:rsidR="00C66209" w:rsidRPr="008C388F" w:rsidRDefault="00134E92" w:rsidP="00134E92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Из них ч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тобы выбрать стратегию воспитательной работы, в 202</w:t>
      </w:r>
      <w:r w:rsidR="008C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2 - 2023</w:t>
      </w:r>
      <w:r w:rsidR="00C66209"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34E9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34E9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34E9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34E9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34E9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134E92" w:rsidP="00134E92">
            <w:pPr>
              <w:widowControl w:val="0"/>
              <w:autoSpaceDE w:val="0"/>
              <w:autoSpaceDN w:val="0"/>
              <w:spacing w:after="0" w:line="183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0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1D99" w:rsidRPr="008C388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8C388F" w:rsidRDefault="00C66209" w:rsidP="00D81D9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686"/>
        <w:gridCol w:w="1725"/>
        <w:gridCol w:w="4052"/>
      </w:tblGrid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spacing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от общегоколичества семейвоспитанников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8C04C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8C04C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35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8C04C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8C04C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8C04C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8C04C2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  <w:r w:rsidR="00D81D9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66209"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81D99" w:rsidRPr="008C388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38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8C388F" w:rsidRDefault="00C66209" w:rsidP="00D81D99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38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</w:t>
      </w:r>
      <w:r w:rsidR="008C04C2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C04C2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Образовательная деятельность ведётся по Основной образовательной программе дошкольного образования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</w:t>
      </w:r>
      <w:r w:rsidR="008C04C2">
        <w:rPr>
          <w:rFonts w:ascii="Times New Roman" w:eastAsia="Times New Roman" w:hAnsi="Times New Roman" w:cs="Times New Roman"/>
          <w:sz w:val="24"/>
          <w:szCs w:val="24"/>
        </w:rPr>
        <w:t>2 - 2023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</w:t>
      </w:r>
      <w:r w:rsidR="008C04C2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группы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В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8C388F" w:rsidRDefault="00C66209" w:rsidP="008C04C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педагогамина конец 202</w:t>
      </w:r>
      <w:r w:rsidR="00D81D99" w:rsidRPr="008C388F">
        <w:rPr>
          <w:rFonts w:ascii="Times New Roman" w:eastAsia="Times New Roman" w:hAnsi="Times New Roman" w:cs="Times New Roman"/>
          <w:sz w:val="24"/>
          <w:szCs w:val="24"/>
        </w:rPr>
        <w:t>2-2023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8C388F" w:rsidRPr="008C388F" w:rsidRDefault="008C388F" w:rsidP="008C38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388F" w:rsidRPr="008C388F" w:rsidRDefault="008C388F" w:rsidP="008C388F">
      <w:pPr>
        <w:tabs>
          <w:tab w:val="left" w:pos="540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88F">
        <w:rPr>
          <w:rFonts w:ascii="Times New Roman" w:hAnsi="Times New Roman" w:cs="Times New Roman"/>
          <w:b/>
          <w:sz w:val="24"/>
          <w:szCs w:val="24"/>
        </w:rPr>
        <w:t xml:space="preserve">Мониторинговое исследование воспитанников подготовительных к школе </w:t>
      </w:r>
      <w:r w:rsidR="008C04C2">
        <w:rPr>
          <w:rFonts w:ascii="Times New Roman" w:hAnsi="Times New Roman" w:cs="Times New Roman"/>
          <w:b/>
          <w:sz w:val="24"/>
          <w:szCs w:val="24"/>
        </w:rPr>
        <w:t xml:space="preserve">подгруппы </w:t>
      </w:r>
      <w:r w:rsidRPr="008C388F">
        <w:rPr>
          <w:rFonts w:ascii="Times New Roman" w:hAnsi="Times New Roman" w:cs="Times New Roman"/>
          <w:b/>
          <w:sz w:val="24"/>
          <w:szCs w:val="24"/>
        </w:rPr>
        <w:t>«Готовность к обучению в школе»</w:t>
      </w:r>
    </w:p>
    <w:p w:rsidR="008C388F" w:rsidRPr="008C388F" w:rsidRDefault="008C388F" w:rsidP="008C38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4C2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В 2022-2023 уч</w:t>
      </w:r>
      <w:r w:rsidR="008C04C2">
        <w:rPr>
          <w:rFonts w:ascii="Times New Roman" w:hAnsi="Times New Roman" w:cs="Times New Roman"/>
          <w:sz w:val="24"/>
          <w:szCs w:val="24"/>
        </w:rPr>
        <w:t xml:space="preserve">ебном году в школу выпускается </w:t>
      </w:r>
      <w:r w:rsidRPr="008C388F">
        <w:rPr>
          <w:rFonts w:ascii="Times New Roman" w:hAnsi="Times New Roman" w:cs="Times New Roman"/>
          <w:sz w:val="24"/>
          <w:szCs w:val="24"/>
        </w:rPr>
        <w:t xml:space="preserve">6 детей. </w:t>
      </w:r>
    </w:p>
    <w:p w:rsidR="008C388F" w:rsidRPr="008C388F" w:rsidRDefault="008C388F" w:rsidP="008C388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Цель диагностики: получение объективной информации </w:t>
      </w:r>
      <w:proofErr w:type="gramStart"/>
      <w:r w:rsidRPr="008C388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388F">
        <w:rPr>
          <w:rFonts w:ascii="Times New Roman" w:hAnsi="Times New Roman" w:cs="Times New Roman"/>
          <w:sz w:val="24"/>
          <w:szCs w:val="24"/>
        </w:rPr>
        <w:t xml:space="preserve"> уровне сформированности психолого-педагогической готовности детей к успешному обучению в школе в условиях реализации федеральных государственных стандартов дошкольного образования.</w:t>
      </w:r>
    </w:p>
    <w:p w:rsidR="008C388F" w:rsidRPr="008C388F" w:rsidRDefault="008C388F" w:rsidP="008C388F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Готовность к школьному обучению.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3"/>
        <w:gridCol w:w="2185"/>
        <w:gridCol w:w="2301"/>
        <w:gridCol w:w="2830"/>
      </w:tblGrid>
      <w:tr w:rsidR="008C388F" w:rsidRPr="008C388F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Высокий уровень готовности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Средний уровень готовности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Низкий уровень готовности</w:t>
            </w:r>
          </w:p>
        </w:tc>
      </w:tr>
      <w:tr w:rsidR="008C388F" w:rsidRPr="008C388F" w:rsidTr="00EC35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5A42F4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детей                    50(%)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5A42F4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детей 50</w:t>
            </w:r>
            <w:r w:rsidR="008C388F"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88F" w:rsidRPr="008C388F" w:rsidRDefault="008C388F" w:rsidP="00EC35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388F" w:rsidRPr="008C388F" w:rsidRDefault="008C388F" w:rsidP="008C38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</w:p>
    <w:p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lastRenderedPageBreak/>
        <w:t>Не выявлены дети с низким уровнем готовности к школе.</w:t>
      </w:r>
    </w:p>
    <w:p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100 % детей имеют высокую или адекватную самооценку.</w:t>
      </w:r>
    </w:p>
    <w:p w:rsidR="008C388F" w:rsidRPr="008C388F" w:rsidRDefault="008C388F" w:rsidP="008C388F">
      <w:pPr>
        <w:numPr>
          <w:ilvl w:val="0"/>
          <w:numId w:val="5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У 96 % сформирована познавательная мотивация.</w:t>
      </w:r>
    </w:p>
    <w:p w:rsidR="008C388F" w:rsidRPr="008C388F" w:rsidRDefault="008C388F" w:rsidP="008C388F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4.Хорошие результаты по параметру «Зрительная память», 76 % детей имеют высокий уровень развития.</w:t>
      </w:r>
    </w:p>
    <w:p w:rsidR="008C388F" w:rsidRPr="008C388F" w:rsidRDefault="005A42F4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5. 72</w:t>
      </w:r>
      <w:r w:rsidR="008C388F" w:rsidRPr="008C388F">
        <w:rPr>
          <w:rFonts w:ascii="Times New Roman" w:eastAsia="Calibri" w:hAnsi="Times New Roman" w:cs="Times New Roman"/>
          <w:sz w:val="24"/>
          <w:szCs w:val="24"/>
        </w:rPr>
        <w:t xml:space="preserve"> % детей имеют высокий и средний уровень по заданию «Графический диктант».</w:t>
      </w:r>
    </w:p>
    <w:p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 xml:space="preserve">       Следует обратить внимание на следующие параметры:</w:t>
      </w:r>
    </w:p>
    <w:p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13 % детей показали низкий уровень по параметру «Логическое мышление»</w:t>
      </w:r>
    </w:p>
    <w:p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23% детей показали низкий уровень по тесту «Заселение дома» (способность к рассмотрению ситуации с разных сторон).</w:t>
      </w:r>
    </w:p>
    <w:p w:rsidR="008C388F" w:rsidRPr="008C388F" w:rsidRDefault="008C388F" w:rsidP="008C388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Средний результат по заданию «Дорисуй фигуры» (воображение) составляет менее 4 баллов.</w:t>
      </w:r>
    </w:p>
    <w:p w:rsidR="008C388F" w:rsidRPr="008C388F" w:rsidRDefault="008C388F" w:rsidP="008C388F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Педагогам старших и подготовительных к школе групп более часто использовать в  работе с детьми игры и упражнения, направленные на развитие логического мышления.</w:t>
      </w:r>
    </w:p>
    <w:p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Активизировать работу по развитию творческого воображения.</w:t>
      </w:r>
    </w:p>
    <w:p w:rsidR="008C388F" w:rsidRPr="008C388F" w:rsidRDefault="008C388F" w:rsidP="008C388F">
      <w:pPr>
        <w:numPr>
          <w:ilvl w:val="0"/>
          <w:numId w:val="6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C388F">
        <w:rPr>
          <w:rFonts w:ascii="Times New Roman" w:eastAsia="Calibri" w:hAnsi="Times New Roman" w:cs="Times New Roman"/>
          <w:sz w:val="24"/>
          <w:szCs w:val="24"/>
        </w:rPr>
        <w:t>Сделать картотеку игр на развитие творческого воображения старших дошкольников.</w:t>
      </w:r>
    </w:p>
    <w:p w:rsidR="00C66209" w:rsidRPr="008C388F" w:rsidRDefault="00C66209" w:rsidP="00D81D9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Работа по физическому воспитанию в учреждении основана на выполнении задач комплексной образовательной программы дошкольного образования «Детство» Т.И. Бабаевой, А.Г. Гогоберидзе, О. В. Солнцева и др.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  Для анализа выполнения по разделу «Физическое воспитание» проводился мониторинг физической подготовленности по основным задачам во всех возрастных группах. </w:t>
      </w:r>
    </w:p>
    <w:p w:rsidR="008C388F" w:rsidRPr="008C388F" w:rsidRDefault="008C388F" w:rsidP="008C388F">
      <w:pPr>
        <w:ind w:right="283"/>
        <w:contextualSpacing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>Уровень усвоения программного материала по образовательной области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388F">
        <w:rPr>
          <w:rFonts w:ascii="Times New Roman" w:hAnsi="Times New Roman" w:cs="Times New Roman"/>
          <w:sz w:val="24"/>
          <w:szCs w:val="24"/>
          <w:u w:val="single"/>
        </w:rPr>
        <w:t xml:space="preserve"> «Физическое воспитание».</w:t>
      </w:r>
    </w:p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2393"/>
        <w:gridCol w:w="2387"/>
        <w:gridCol w:w="2367"/>
      </w:tblGrid>
      <w:tr w:rsidR="008C388F" w:rsidRPr="008C388F" w:rsidTr="00EC3554">
        <w:tc>
          <w:tcPr>
            <w:tcW w:w="2578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Общий показатель.</w:t>
            </w:r>
          </w:p>
        </w:tc>
        <w:tc>
          <w:tcPr>
            <w:tcW w:w="2579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Высокий.</w:t>
            </w:r>
          </w:p>
        </w:tc>
        <w:tc>
          <w:tcPr>
            <w:tcW w:w="2578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Средний.</w:t>
            </w:r>
          </w:p>
        </w:tc>
        <w:tc>
          <w:tcPr>
            <w:tcW w:w="2579" w:type="dxa"/>
          </w:tcPr>
          <w:p w:rsidR="008C388F" w:rsidRPr="008C388F" w:rsidRDefault="008C388F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88F">
              <w:rPr>
                <w:rFonts w:ascii="Times New Roman" w:hAnsi="Times New Roman" w:cs="Times New Roman"/>
                <w:sz w:val="24"/>
                <w:szCs w:val="24"/>
              </w:rPr>
              <w:t>Низкий.</w:t>
            </w:r>
          </w:p>
        </w:tc>
      </w:tr>
      <w:tr w:rsidR="008C388F" w:rsidRPr="008C388F" w:rsidTr="00EC3554">
        <w:tc>
          <w:tcPr>
            <w:tcW w:w="2578" w:type="dxa"/>
          </w:tcPr>
          <w:p w:rsidR="008C388F" w:rsidRPr="008C388F" w:rsidRDefault="005A42F4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8C388F" w:rsidRPr="008C388F" w:rsidRDefault="005A42F4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8C388F" w:rsidRPr="008C388F" w:rsidRDefault="005A42F4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8C388F" w:rsidRPr="008C388F" w:rsidRDefault="005A42F4" w:rsidP="00EC3554">
            <w:pPr>
              <w:ind w:right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C388F" w:rsidRPr="008C388F" w:rsidRDefault="008C388F" w:rsidP="008C388F">
      <w:pPr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 Контроль за физическим развитием детей даёт возможность проанализировать динамику их развития и убедиться в правильности (не правильности) выбора методов работы. </w:t>
      </w:r>
    </w:p>
    <w:p w:rsidR="008C388F" w:rsidRPr="008C388F" w:rsidRDefault="005A42F4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Общее санитарно-гигиеническое состояние дошкольного учреждения соответствует требованиям СанПин: питьевой, световой и воздушный режимы соответствуют нормам.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 xml:space="preserve">    Ежемесячно проводится анализ посещаемости и заболеваемости детей.    На основе анализа работы медико-педагогическим персоналом были сделаны следующие </w:t>
      </w:r>
      <w:r w:rsidRPr="008C388F">
        <w:rPr>
          <w:rFonts w:ascii="Times New Roman" w:hAnsi="Times New Roman" w:cs="Times New Roman"/>
          <w:b/>
          <w:sz w:val="24"/>
          <w:szCs w:val="24"/>
        </w:rPr>
        <w:t>выводы о необходимости</w:t>
      </w:r>
      <w:r w:rsidRPr="008C388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lastRenderedPageBreak/>
        <w:t xml:space="preserve">- продолжения работы по воспитанию  у детей потребности в здоровом образе жизни:  </w:t>
      </w:r>
    </w:p>
    <w:p w:rsidR="008C388F" w:rsidRPr="008C388F" w:rsidRDefault="008C388F" w:rsidP="008C388F">
      <w:pPr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88F">
        <w:rPr>
          <w:rFonts w:ascii="Times New Roman" w:hAnsi="Times New Roman" w:cs="Times New Roman"/>
          <w:sz w:val="24"/>
          <w:szCs w:val="24"/>
        </w:rPr>
        <w:t>- поиска новых эффективных форм взаимодействия с родителями по вопросам охраны здоровья детей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 Мероприятия в ДОУ для детей, родителей и педагогов проведены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>одового плана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</w:t>
      </w:r>
      <w:r w:rsidR="008C388F">
        <w:rPr>
          <w:rFonts w:ascii="Times New Roman" w:eastAsia="Times New Roman" w:hAnsi="Times New Roman" w:cs="Times New Roman"/>
          <w:sz w:val="24"/>
          <w:szCs w:val="24"/>
        </w:rPr>
        <w:t>различных конкурсах.</w:t>
      </w:r>
    </w:p>
    <w:p w:rsidR="00C66209" w:rsidRPr="008C388F" w:rsidRDefault="00C66209" w:rsidP="00D81D9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компетентности.</w:t>
      </w:r>
    </w:p>
    <w:p w:rsidR="00CA1F17" w:rsidRPr="008C388F" w:rsidRDefault="00CA1F17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D81D99">
      <w:pPr>
        <w:widowControl w:val="0"/>
        <w:tabs>
          <w:tab w:val="left" w:pos="833"/>
        </w:tabs>
        <w:autoSpaceDE w:val="0"/>
        <w:autoSpaceDN w:val="0"/>
        <w:spacing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Анализпсихолого–педагогическихусловийреализацииООП</w:t>
      </w:r>
      <w:r w:rsidRPr="008C38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D81D9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8C388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интересамиизамыслами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такженайтиудобное,комфортноеибезопасноеместо</w:t>
      </w:r>
      <w:r w:rsidRPr="008C38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 и</w:t>
      </w:r>
      <w:r w:rsidRPr="008C388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8C388F" w:rsidRDefault="00CA1F17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образовательнойдеятельности,  которая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ab/>
        <w:t>соответствуеттребованиямФГОСДО</w:t>
      </w:r>
      <w:proofErr w:type="gramStart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>адровый</w:t>
      </w:r>
      <w:r w:rsidR="00C66209" w:rsidRPr="008C388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8C388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Pr="008C388F" w:rsidRDefault="00C66209" w:rsidP="008C388F">
      <w:pPr>
        <w:widowControl w:val="0"/>
        <w:autoSpaceDE w:val="0"/>
        <w:autoSpaceDN w:val="0"/>
        <w:spacing w:after="0"/>
        <w:ind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8C388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8C38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38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 xml:space="preserve"> доброжелательном отношением    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к  каждому</w:t>
      </w:r>
      <w:r w:rsidRPr="008C388F">
        <w:rPr>
          <w:rFonts w:ascii="Times New Roman" w:eastAsia="Times New Roman" w:hAnsi="Times New Roman" w:cs="Times New Roman"/>
          <w:sz w:val="24"/>
          <w:szCs w:val="24"/>
        </w:rPr>
        <w:tab/>
        <w:t>воспитаннику.</w:t>
      </w:r>
    </w:p>
    <w:p w:rsidR="00CA1F17" w:rsidRPr="008C388F" w:rsidRDefault="00CA1F17" w:rsidP="008C388F">
      <w:pPr>
        <w:widowControl w:val="0"/>
        <w:autoSpaceDE w:val="0"/>
        <w:autoSpaceDN w:val="0"/>
        <w:spacing w:after="0" w:line="240" w:lineRule="auto"/>
        <w:ind w:left="230" w:right="939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0E4DE0" w:rsidRPr="008C388F" w:rsidRDefault="000E4DE0" w:rsidP="00D81D99">
      <w:pPr>
        <w:rPr>
          <w:rFonts w:ascii="Times New Roman" w:hAnsi="Times New Roman" w:cs="Times New Roman"/>
          <w:sz w:val="24"/>
          <w:szCs w:val="24"/>
        </w:rPr>
      </w:pPr>
    </w:p>
    <w:sectPr w:rsidR="000E4DE0" w:rsidRPr="008C388F" w:rsidSect="002F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5C99"/>
    <w:multiLevelType w:val="hybridMultilevel"/>
    <w:tmpl w:val="512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2EAB"/>
    <w:multiLevelType w:val="hybridMultilevel"/>
    <w:tmpl w:val="4BE6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261E9"/>
    <w:multiLevelType w:val="hybridMultilevel"/>
    <w:tmpl w:val="60D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7001D"/>
    <w:multiLevelType w:val="hybridMultilevel"/>
    <w:tmpl w:val="1562D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F0DF5"/>
    <w:multiLevelType w:val="hybridMultilevel"/>
    <w:tmpl w:val="756E7CD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134E92"/>
    <w:rsid w:val="002F5368"/>
    <w:rsid w:val="004052AA"/>
    <w:rsid w:val="005715A2"/>
    <w:rsid w:val="005A42F4"/>
    <w:rsid w:val="008C04C2"/>
    <w:rsid w:val="008C388F"/>
    <w:rsid w:val="00C66209"/>
    <w:rsid w:val="00CA1F17"/>
    <w:rsid w:val="00D8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2022-05-23T05:53:00Z</dcterms:created>
  <dcterms:modified xsi:type="dcterms:W3CDTF">2024-01-25T10:29:00Z</dcterms:modified>
</cp:coreProperties>
</file>